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 xml:space="preserve">Cientos de visitantes asisten a Feria de las Ciencias, Artes y Tecnologías en su primer día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Muchas novedades relacionadas con la Ciencia, el Arte y la Tecnología se puede encontrar en la tercera versión de esta Feria realizada este año en forma presencial, organizada por Cecrea Castro, perteneciente al Ministerio de las Culturas, las Artes y el Patrimonio y junto a más de 16 instituciones. El Seremi César Pardo quien participó de la inauguración señaló que “estamos muy felices de poder disfrutar de la ciencia y del arte en el corazón de Chiloé y ser parte de la organización que abre las puertas a distintas organizaciones para crear, explorar e imaginar, estamos emocionados además, porque Cecrea está lleno de vida, con niños, niñas y jóvenes, son dos jornadas de mucho trabajo detrás, pero también de mucho disfrute para las personas que nos visitan donde la ciencia y las artes se cruzan en favor del conocimiento para niños y grandes”.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 Feria de Ciencias, Artes y Tecnologías este año convocó a más de 16 instituciones entre ellas, al Ministerio de Ciencias donde su división de ciencia y sociedad ha podido exponer material didáctico y va a generar una alianza para compartir todo el material audiovisual a lo largo del año. Por su parte, Fundación Meri acompaña no solo en la implementación del proyecto “Archipiélago digital” sino también en el stand con sus publicaciones.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Rosario Ateaga, Directora de Cecrea Castro, resaltó además que “destacamos además el proyecto del Liceo Galvarino Rivero a cargo de Victor Naour, “la germinación tecnológica”, que además quedó seleccionado en una importante instancia nacional siendo él el ganador a nivel regional. También el MIM Móvil con una itinerancia que permite acercar la ciencia a toda la comunidad y que comenzó hoy en Cecrea castro. Por otro lado, “Chiloé Reduce” un programa del Ministerio de Medio Ambiente y el ducado de Luxemburgo donde se trabaja el manejo de residuos domiciliarios a nivel provincial destacando la participación de las 10 comunas de Chiloé en esta implementación junto a cada uno de los municipios”.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Otra de los proyectos que se presentan es “El parque Awunco” con un proyecto de 128 hectáreas de reserva en Ancud.  Felipe Ahumada presenta un proyecto de “Cuerpos de Agua”, instalación de arte sonoro; Balmaceda Arte joven con charlas en torno a la innovación, la estética cotidiana y las nuevas tecnologías, además de la realización de talleres 3 D e innovación. Fundación Nativo digital que están implementado el proyecto Archipiélago digital que además presentan todos los proyectos en torno a Nativos digitales y las nuevas herramientas de la cultura digital.</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Presentando sus proyectos, además están: las Escuelas de “Los Angeles” de Quehui , “Ayelen” de Dalcahue y “Terranova” de Queilen. El Museo de Arte Moderno de Chiloé, presenta una mediación donde además se podrá conocer “Una bitácora de un año muy raro” realizado por Alejandra Marin junto a distintos artistas y niños y niñas. Cecrea, por su parte presenta la muestra de todos los laboratorios realizados durante el año, además de experimentos de laboratorio: “Mansas maneras de mirar” “y “Desafíos Robóticos”, la Caja de Artefactos y Juegos Audiovisuales, por último la Escuela audiovisual Trasfoco realiza talleres  de fotografías y distintos medios audiovisuales en torno a la naturaleza, todas estas experiencias en torno a la ciencia el arte y la tecnología se podrán apreciar en el segundo y último día de Feria en el Cecrea Castro. </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1Tp14lxdY90nx/mZLh4LOvnVKQ==">AMUW2mVoc/XqarKD8MeokIlathl5QCRw39I9xWk45566l63HhfurslOBOfB5gxyGTs2cBxsw9yCuejrS8vtQvcRUq7DuK8UPHs5FRSpWkLIr1SQhNJFp4riuwXxb4tEeWoXClGBK+gox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2021-12-02T16:57:00Z</dcterms:created>
  <dc:creator>Microsoft Office User</dc:creator>
</cp:coreProperties>
</file>